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7A" w:rsidRDefault="004D0978" w:rsidP="007D5A7A">
      <w:pPr>
        <w:jc w:val="right"/>
      </w:pPr>
      <w:r w:rsidRPr="004D097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765175</wp:posOffset>
            </wp:positionV>
            <wp:extent cx="5940425" cy="4457700"/>
            <wp:effectExtent l="19050" t="0" r="3175" b="0"/>
            <wp:wrapSquare wrapText="bothSides"/>
            <wp:docPr id="2" name="Рисунок 2" descr="https://ds04.infourok.ru/uploads/ex/0a83/00011bf2-6f973f8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83/00011bf2-6f973f82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D5A7A" w:rsidRPr="00020672">
        <w:rPr>
          <w:rFonts w:ascii="Times New Roman" w:hAnsi="Times New Roman" w:cs="Times New Roman"/>
        </w:rPr>
        <w:t>Камнева</w:t>
      </w:r>
      <w:proofErr w:type="spellEnd"/>
      <w:r w:rsidR="007D5A7A" w:rsidRPr="00020672">
        <w:rPr>
          <w:rFonts w:ascii="Times New Roman" w:hAnsi="Times New Roman" w:cs="Times New Roman"/>
        </w:rPr>
        <w:t xml:space="preserve"> Елена Николаевна, учитель химии и биологии, МАОУ СОШ №3 с УИОП</w:t>
      </w:r>
    </w:p>
    <w:p w:rsidR="006033D8" w:rsidRPr="006033D8" w:rsidRDefault="006033D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Разбор практического задания</w:t>
      </w:r>
    </w:p>
    <w:p w:rsidR="006033D8" w:rsidRDefault="006033D8">
      <w:r>
        <w:t>В этом задании рассматривается  ситуация</w:t>
      </w:r>
      <w:proofErr w:type="gramStart"/>
      <w:r>
        <w:t xml:space="preserve"> ,</w:t>
      </w:r>
      <w:proofErr w:type="gramEnd"/>
      <w:r>
        <w:t xml:space="preserve"> которая  часто возникает с людьми в лесу , парках</w:t>
      </w:r>
      <w:r w:rsidR="009E67D3">
        <w:t>, дачных участках. В вводной части  дано краткое описание  и сформулированы вопросы</w:t>
      </w:r>
      <w:proofErr w:type="gramStart"/>
      <w:r w:rsidR="009E67D3">
        <w:t xml:space="preserve"> ,</w:t>
      </w:r>
      <w:proofErr w:type="gramEnd"/>
      <w:r w:rsidR="009E67D3">
        <w:t xml:space="preserve"> на которые нужно ответить.</w:t>
      </w:r>
    </w:p>
    <w:p w:rsidR="006A3438" w:rsidRDefault="006A3438">
      <w:r>
        <w:t xml:space="preserve"> </w:t>
      </w:r>
      <w:r w:rsidR="0088284F">
        <w:t>Правильный ответ на вопрос 1 показывает</w:t>
      </w:r>
      <w:proofErr w:type="gramStart"/>
      <w:r w:rsidR="0088284F">
        <w:t xml:space="preserve"> ,</w:t>
      </w:r>
      <w:proofErr w:type="gramEnd"/>
      <w:r w:rsidR="0088284F">
        <w:t xml:space="preserve"> что учащиеся   </w:t>
      </w:r>
      <w:r w:rsidR="005C7E55">
        <w:t xml:space="preserve">владеют  знаниями об особенностях строения </w:t>
      </w:r>
      <w:r w:rsidR="00267AE6">
        <w:t xml:space="preserve"> </w:t>
      </w:r>
      <w:r w:rsidR="005C7E55">
        <w:t xml:space="preserve"> листа крапивы  и о веществе , вызывающем </w:t>
      </w:r>
      <w:r w:rsidR="00267AE6">
        <w:t xml:space="preserve"> химический ожог.</w:t>
      </w:r>
    </w:p>
    <w:tbl>
      <w:tblPr>
        <w:tblStyle w:val="a9"/>
        <w:tblW w:w="0" w:type="auto"/>
        <w:tblLook w:val="04A0"/>
      </w:tblPr>
      <w:tblGrid>
        <w:gridCol w:w="2802"/>
        <w:gridCol w:w="5103"/>
      </w:tblGrid>
      <w:tr w:rsidR="00267AE6" w:rsidTr="00F05AEA">
        <w:tc>
          <w:tcPr>
            <w:tcW w:w="2802" w:type="dxa"/>
          </w:tcPr>
          <w:p w:rsidR="00267AE6" w:rsidRDefault="00267AE6">
            <w:r>
              <w:t>Группа  умений</w:t>
            </w:r>
          </w:p>
        </w:tc>
        <w:tc>
          <w:tcPr>
            <w:tcW w:w="5103" w:type="dxa"/>
          </w:tcPr>
          <w:p w:rsidR="00267AE6" w:rsidRDefault="004031A2">
            <w:r>
              <w:t>Научное объяснение  явлений</w:t>
            </w:r>
          </w:p>
        </w:tc>
      </w:tr>
      <w:tr w:rsidR="00267AE6" w:rsidTr="00F05AEA">
        <w:tc>
          <w:tcPr>
            <w:tcW w:w="2802" w:type="dxa"/>
          </w:tcPr>
          <w:p w:rsidR="00267AE6" w:rsidRDefault="00267AE6">
            <w:r>
              <w:t>Тип знаний</w:t>
            </w:r>
          </w:p>
        </w:tc>
        <w:tc>
          <w:tcPr>
            <w:tcW w:w="5103" w:type="dxa"/>
          </w:tcPr>
          <w:p w:rsidR="00267AE6" w:rsidRDefault="004031A2">
            <w:r>
              <w:t>Содержательное знание</w:t>
            </w:r>
            <w:proofErr w:type="gramStart"/>
            <w:r>
              <w:t xml:space="preserve"> :</w:t>
            </w:r>
            <w:proofErr w:type="gramEnd"/>
            <w:r>
              <w:t xml:space="preserve"> живые системы</w:t>
            </w:r>
          </w:p>
        </w:tc>
      </w:tr>
      <w:tr w:rsidR="00267AE6" w:rsidTr="00F05AEA">
        <w:tc>
          <w:tcPr>
            <w:tcW w:w="2802" w:type="dxa"/>
          </w:tcPr>
          <w:p w:rsidR="00267AE6" w:rsidRDefault="00267AE6">
            <w:r>
              <w:t>Контекст</w:t>
            </w:r>
          </w:p>
        </w:tc>
        <w:tc>
          <w:tcPr>
            <w:tcW w:w="5103" w:type="dxa"/>
          </w:tcPr>
          <w:p w:rsidR="00267AE6" w:rsidRDefault="004031A2">
            <w:r>
              <w:t>Окружающая среда</w:t>
            </w:r>
            <w:proofErr w:type="gramStart"/>
            <w:r>
              <w:t xml:space="preserve"> ;</w:t>
            </w:r>
            <w:proofErr w:type="gramEnd"/>
            <w:r>
              <w:t xml:space="preserve"> местный /национальный</w:t>
            </w:r>
          </w:p>
        </w:tc>
      </w:tr>
      <w:tr w:rsidR="00267AE6" w:rsidTr="00F05AEA">
        <w:tc>
          <w:tcPr>
            <w:tcW w:w="2802" w:type="dxa"/>
          </w:tcPr>
          <w:p w:rsidR="00267AE6" w:rsidRDefault="00267AE6">
            <w:r>
              <w:t>Познавательный уровень</w:t>
            </w:r>
          </w:p>
        </w:tc>
        <w:tc>
          <w:tcPr>
            <w:tcW w:w="5103" w:type="dxa"/>
          </w:tcPr>
          <w:p w:rsidR="00267AE6" w:rsidRDefault="00B7525C">
            <w:r>
              <w:t>Средний</w:t>
            </w:r>
          </w:p>
        </w:tc>
      </w:tr>
      <w:tr w:rsidR="00267AE6" w:rsidTr="00F05AEA">
        <w:tc>
          <w:tcPr>
            <w:tcW w:w="2802" w:type="dxa"/>
          </w:tcPr>
          <w:p w:rsidR="00267AE6" w:rsidRDefault="00267AE6">
            <w:r>
              <w:t>Формат вопроса</w:t>
            </w:r>
          </w:p>
        </w:tc>
        <w:tc>
          <w:tcPr>
            <w:tcW w:w="5103" w:type="dxa"/>
          </w:tcPr>
          <w:p w:rsidR="00267AE6" w:rsidRDefault="00B7525C">
            <w:r>
              <w:t>С открытым ответом</w:t>
            </w:r>
          </w:p>
        </w:tc>
      </w:tr>
    </w:tbl>
    <w:p w:rsidR="00267AE6" w:rsidRDefault="00267AE6"/>
    <w:p w:rsidR="00B7525C" w:rsidRDefault="00B7525C">
      <w:r>
        <w:t>Правильный ответ на вопрос 2 показывает</w:t>
      </w:r>
      <w:proofErr w:type="gramStart"/>
      <w:r>
        <w:t xml:space="preserve"> ,</w:t>
      </w:r>
      <w:proofErr w:type="gramEnd"/>
      <w:r>
        <w:t xml:space="preserve"> что учащиеся  ориентируются  в </w:t>
      </w:r>
      <w:r w:rsidR="00F05AEA">
        <w:t xml:space="preserve"> различных названиях химического вещества ( гидрокарбоната натрия ) , знают его химические свойства и области применения.</w:t>
      </w:r>
    </w:p>
    <w:tbl>
      <w:tblPr>
        <w:tblStyle w:val="a9"/>
        <w:tblW w:w="0" w:type="auto"/>
        <w:tblLook w:val="04A0"/>
      </w:tblPr>
      <w:tblGrid>
        <w:gridCol w:w="2802"/>
        <w:gridCol w:w="5103"/>
      </w:tblGrid>
      <w:tr w:rsidR="00F05AEA" w:rsidTr="00F05AEA">
        <w:tc>
          <w:tcPr>
            <w:tcW w:w="2802" w:type="dxa"/>
          </w:tcPr>
          <w:p w:rsidR="00F05AEA" w:rsidRDefault="00F05AEA">
            <w:r>
              <w:lastRenderedPageBreak/>
              <w:t>Группа умений</w:t>
            </w:r>
          </w:p>
        </w:tc>
        <w:tc>
          <w:tcPr>
            <w:tcW w:w="5103" w:type="dxa"/>
          </w:tcPr>
          <w:p w:rsidR="00F05AEA" w:rsidRDefault="00070711">
            <w:r>
              <w:t>Научное объяснение явлений</w:t>
            </w:r>
          </w:p>
        </w:tc>
      </w:tr>
      <w:tr w:rsidR="00F05AEA" w:rsidTr="00F05AEA">
        <w:trPr>
          <w:trHeight w:val="352"/>
        </w:trPr>
        <w:tc>
          <w:tcPr>
            <w:tcW w:w="2802" w:type="dxa"/>
          </w:tcPr>
          <w:p w:rsidR="00F05AEA" w:rsidRDefault="00F05AEA">
            <w:r>
              <w:t>Тип знаний</w:t>
            </w:r>
          </w:p>
        </w:tc>
        <w:tc>
          <w:tcPr>
            <w:tcW w:w="5103" w:type="dxa"/>
          </w:tcPr>
          <w:p w:rsidR="00F05AEA" w:rsidRDefault="00F05AEA">
            <w:r>
              <w:t>Процедурное знание</w:t>
            </w:r>
          </w:p>
        </w:tc>
      </w:tr>
      <w:tr w:rsidR="00F05AEA" w:rsidTr="00F05AEA">
        <w:tc>
          <w:tcPr>
            <w:tcW w:w="2802" w:type="dxa"/>
          </w:tcPr>
          <w:p w:rsidR="00F05AEA" w:rsidRDefault="00F05AEA">
            <w:r>
              <w:t>Контекст</w:t>
            </w:r>
          </w:p>
        </w:tc>
        <w:tc>
          <w:tcPr>
            <w:tcW w:w="5103" w:type="dxa"/>
          </w:tcPr>
          <w:p w:rsidR="00F05AEA" w:rsidRDefault="00F05AEA">
            <w:r>
              <w:t>Окружающая среда</w:t>
            </w:r>
            <w:r w:rsidR="00070711">
              <w:t>; местный/национальный</w:t>
            </w:r>
          </w:p>
        </w:tc>
      </w:tr>
      <w:tr w:rsidR="00F05AEA" w:rsidTr="00F05AEA">
        <w:tc>
          <w:tcPr>
            <w:tcW w:w="2802" w:type="dxa"/>
          </w:tcPr>
          <w:p w:rsidR="00F05AEA" w:rsidRDefault="00F05AEA">
            <w:r>
              <w:t>Познавательный уровень</w:t>
            </w:r>
          </w:p>
        </w:tc>
        <w:tc>
          <w:tcPr>
            <w:tcW w:w="5103" w:type="dxa"/>
          </w:tcPr>
          <w:p w:rsidR="00F05AEA" w:rsidRDefault="00F05AEA">
            <w:r>
              <w:t>Средний</w:t>
            </w:r>
          </w:p>
        </w:tc>
      </w:tr>
      <w:tr w:rsidR="00F05AEA" w:rsidTr="00F05AEA">
        <w:tc>
          <w:tcPr>
            <w:tcW w:w="2802" w:type="dxa"/>
          </w:tcPr>
          <w:p w:rsidR="00F05AEA" w:rsidRDefault="00F05AEA">
            <w:r>
              <w:t>Формат вопроса</w:t>
            </w:r>
          </w:p>
        </w:tc>
        <w:tc>
          <w:tcPr>
            <w:tcW w:w="5103" w:type="dxa"/>
          </w:tcPr>
          <w:p w:rsidR="00F05AEA" w:rsidRDefault="00F05AEA">
            <w:r>
              <w:t>С открытым ответом</w:t>
            </w:r>
          </w:p>
        </w:tc>
      </w:tr>
    </w:tbl>
    <w:p w:rsidR="00F05AEA" w:rsidRDefault="00F05AEA"/>
    <w:p w:rsidR="005D580D" w:rsidRDefault="00070711">
      <w:r>
        <w:t>Правильный ответ на вопрос 3 показывает,</w:t>
      </w:r>
      <w:r w:rsidR="008D708F">
        <w:t xml:space="preserve"> что учащие</w:t>
      </w:r>
      <w:r w:rsidR="005D580D">
        <w:t>ся</w:t>
      </w:r>
      <w:proofErr w:type="gramStart"/>
      <w:r w:rsidR="008D708F">
        <w:t xml:space="preserve"> ,</w:t>
      </w:r>
      <w:proofErr w:type="gramEnd"/>
      <w:r w:rsidR="008D708F">
        <w:t>владея  химическим языком ( знаками, формулами,</w:t>
      </w:r>
      <w:r w:rsidR="005D580D">
        <w:t xml:space="preserve"> уравнения</w:t>
      </w:r>
      <w:r w:rsidR="008D708F">
        <w:t xml:space="preserve">ми </w:t>
      </w:r>
      <w:r w:rsidR="005D580D">
        <w:t xml:space="preserve"> химической реакции</w:t>
      </w:r>
      <w:r w:rsidR="008D708F">
        <w:t>)</w:t>
      </w:r>
      <w:r w:rsidR="003E7258">
        <w:t>,</w:t>
      </w:r>
      <w:bookmarkStart w:id="0" w:name="_GoBack"/>
      <w:bookmarkEnd w:id="0"/>
      <w:r w:rsidR="008D708F">
        <w:t xml:space="preserve"> объясняю</w:t>
      </w:r>
      <w:r>
        <w:t xml:space="preserve">т </w:t>
      </w:r>
      <w:r w:rsidR="005D580D">
        <w:t xml:space="preserve"> те процессы , которые происходят  при  обработке  участка  пораженной кожи.</w:t>
      </w:r>
    </w:p>
    <w:tbl>
      <w:tblPr>
        <w:tblStyle w:val="a9"/>
        <w:tblW w:w="0" w:type="auto"/>
        <w:tblLook w:val="04A0"/>
      </w:tblPr>
      <w:tblGrid>
        <w:gridCol w:w="2802"/>
        <w:gridCol w:w="5103"/>
      </w:tblGrid>
      <w:tr w:rsidR="005D580D" w:rsidTr="005D580D">
        <w:tc>
          <w:tcPr>
            <w:tcW w:w="2802" w:type="dxa"/>
          </w:tcPr>
          <w:p w:rsidR="005D580D" w:rsidRDefault="005D580D">
            <w:r>
              <w:t>Группа умений</w:t>
            </w:r>
          </w:p>
        </w:tc>
        <w:tc>
          <w:tcPr>
            <w:tcW w:w="5103" w:type="dxa"/>
          </w:tcPr>
          <w:p w:rsidR="005D580D" w:rsidRDefault="005D580D">
            <w:r>
              <w:t>Научное объяснение явлений</w:t>
            </w:r>
          </w:p>
        </w:tc>
      </w:tr>
      <w:tr w:rsidR="005D580D" w:rsidTr="005D580D">
        <w:tc>
          <w:tcPr>
            <w:tcW w:w="2802" w:type="dxa"/>
          </w:tcPr>
          <w:p w:rsidR="005D580D" w:rsidRDefault="005D580D">
            <w:r>
              <w:t>Тип знаний</w:t>
            </w:r>
          </w:p>
        </w:tc>
        <w:tc>
          <w:tcPr>
            <w:tcW w:w="5103" w:type="dxa"/>
          </w:tcPr>
          <w:p w:rsidR="005D580D" w:rsidRDefault="005D580D">
            <w:r>
              <w:t xml:space="preserve">Процедурное знание </w:t>
            </w:r>
          </w:p>
        </w:tc>
      </w:tr>
      <w:tr w:rsidR="005D580D" w:rsidTr="005D580D">
        <w:tc>
          <w:tcPr>
            <w:tcW w:w="2802" w:type="dxa"/>
          </w:tcPr>
          <w:p w:rsidR="005D580D" w:rsidRDefault="005D580D">
            <w:r>
              <w:t>Контекст</w:t>
            </w:r>
          </w:p>
        </w:tc>
        <w:tc>
          <w:tcPr>
            <w:tcW w:w="5103" w:type="dxa"/>
          </w:tcPr>
          <w:p w:rsidR="005D580D" w:rsidRDefault="005D580D">
            <w:r>
              <w:t>Окружающая среда</w:t>
            </w:r>
            <w:proofErr w:type="gramStart"/>
            <w:r>
              <w:t xml:space="preserve"> ;</w:t>
            </w:r>
            <w:proofErr w:type="gramEnd"/>
            <w:r>
              <w:t xml:space="preserve"> местный/национальный</w:t>
            </w:r>
          </w:p>
        </w:tc>
      </w:tr>
      <w:tr w:rsidR="005D580D" w:rsidTr="005D580D">
        <w:tc>
          <w:tcPr>
            <w:tcW w:w="2802" w:type="dxa"/>
          </w:tcPr>
          <w:p w:rsidR="005D580D" w:rsidRDefault="005D580D">
            <w:r>
              <w:t>Познавательный уровень</w:t>
            </w:r>
          </w:p>
        </w:tc>
        <w:tc>
          <w:tcPr>
            <w:tcW w:w="5103" w:type="dxa"/>
          </w:tcPr>
          <w:p w:rsidR="005D580D" w:rsidRDefault="005D580D">
            <w:r>
              <w:t>Средний</w:t>
            </w:r>
          </w:p>
        </w:tc>
      </w:tr>
      <w:tr w:rsidR="005D580D" w:rsidTr="005D580D">
        <w:tc>
          <w:tcPr>
            <w:tcW w:w="2802" w:type="dxa"/>
          </w:tcPr>
          <w:p w:rsidR="005D580D" w:rsidRDefault="005D580D">
            <w:r>
              <w:t>Формат вопроса</w:t>
            </w:r>
          </w:p>
        </w:tc>
        <w:tc>
          <w:tcPr>
            <w:tcW w:w="5103" w:type="dxa"/>
          </w:tcPr>
          <w:p w:rsidR="005D580D" w:rsidRDefault="005D580D">
            <w:r>
              <w:t>С открытым ответом</w:t>
            </w:r>
          </w:p>
        </w:tc>
      </w:tr>
    </w:tbl>
    <w:p w:rsidR="00070711" w:rsidRDefault="005D580D">
      <w:r>
        <w:t xml:space="preserve"> </w:t>
      </w:r>
    </w:p>
    <w:sectPr w:rsidR="00070711" w:rsidSect="007D5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EE0" w:rsidRDefault="005B0EE0" w:rsidP="006A3438">
      <w:pPr>
        <w:spacing w:after="0" w:line="240" w:lineRule="auto"/>
      </w:pPr>
      <w:r>
        <w:separator/>
      </w:r>
    </w:p>
  </w:endnote>
  <w:endnote w:type="continuationSeparator" w:id="0">
    <w:p w:rsidR="005B0EE0" w:rsidRDefault="005B0EE0" w:rsidP="006A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0D" w:rsidRDefault="005D58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0D" w:rsidRDefault="005D58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0D" w:rsidRDefault="005D58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EE0" w:rsidRDefault="005B0EE0" w:rsidP="006A3438">
      <w:pPr>
        <w:spacing w:after="0" w:line="240" w:lineRule="auto"/>
      </w:pPr>
      <w:r>
        <w:separator/>
      </w:r>
    </w:p>
  </w:footnote>
  <w:footnote w:type="continuationSeparator" w:id="0">
    <w:p w:rsidR="005B0EE0" w:rsidRDefault="005B0EE0" w:rsidP="006A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0D" w:rsidRDefault="005D58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38" w:rsidRPr="005D580D" w:rsidRDefault="006A3438">
    <w:pPr>
      <w:pStyle w:val="a5"/>
      <w:rPr>
        <w:sz w:val="40"/>
        <w:szCs w:val="40"/>
      </w:rPr>
    </w:pPr>
  </w:p>
  <w:p w:rsidR="001E1CF5" w:rsidRPr="006A3438" w:rsidRDefault="001E1CF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0D" w:rsidRDefault="005D58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6CC6"/>
    <w:rsid w:val="00070711"/>
    <w:rsid w:val="001E1CF5"/>
    <w:rsid w:val="00267AE6"/>
    <w:rsid w:val="00286ED2"/>
    <w:rsid w:val="002D6CC6"/>
    <w:rsid w:val="003E7258"/>
    <w:rsid w:val="004031A2"/>
    <w:rsid w:val="004D0978"/>
    <w:rsid w:val="005B0EE0"/>
    <w:rsid w:val="005C0B15"/>
    <w:rsid w:val="005C7E55"/>
    <w:rsid w:val="005D580D"/>
    <w:rsid w:val="006033D8"/>
    <w:rsid w:val="006A3438"/>
    <w:rsid w:val="007D5A7A"/>
    <w:rsid w:val="0082480D"/>
    <w:rsid w:val="0088284F"/>
    <w:rsid w:val="00884D5B"/>
    <w:rsid w:val="00897543"/>
    <w:rsid w:val="008D708F"/>
    <w:rsid w:val="009E67D3"/>
    <w:rsid w:val="00A2133D"/>
    <w:rsid w:val="00B72D56"/>
    <w:rsid w:val="00B7525C"/>
    <w:rsid w:val="00D873F4"/>
    <w:rsid w:val="00F0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438"/>
  </w:style>
  <w:style w:type="paragraph" w:styleId="a7">
    <w:name w:val="footer"/>
    <w:basedOn w:val="a"/>
    <w:link w:val="a8"/>
    <w:uiPriority w:val="99"/>
    <w:unhideWhenUsed/>
    <w:rsid w:val="006A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438"/>
  </w:style>
  <w:style w:type="table" w:styleId="a9">
    <w:name w:val="Table Grid"/>
    <w:basedOn w:val="a1"/>
    <w:uiPriority w:val="59"/>
    <w:rsid w:val="0026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438"/>
  </w:style>
  <w:style w:type="paragraph" w:styleId="a7">
    <w:name w:val="footer"/>
    <w:basedOn w:val="a"/>
    <w:link w:val="a8"/>
    <w:uiPriority w:val="99"/>
    <w:unhideWhenUsed/>
    <w:rsid w:val="006A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438"/>
  </w:style>
  <w:style w:type="table" w:styleId="a9">
    <w:name w:val="Table Grid"/>
    <w:basedOn w:val="a1"/>
    <w:uiPriority w:val="59"/>
    <w:rsid w:val="0026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Home-1</cp:lastModifiedBy>
  <cp:revision>9</cp:revision>
  <dcterms:created xsi:type="dcterms:W3CDTF">2020-11-07T19:26:00Z</dcterms:created>
  <dcterms:modified xsi:type="dcterms:W3CDTF">2020-11-15T09:48:00Z</dcterms:modified>
</cp:coreProperties>
</file>